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EB" w:rsidRPr="004A1715" w:rsidRDefault="00642CEB">
      <w:pPr>
        <w:rPr>
          <w:rFonts w:ascii="Century Gothic" w:hAnsi="Century Gothic" w:cs="Arial"/>
          <w:b/>
          <w:bCs/>
          <w:sz w:val="32"/>
          <w:szCs w:val="32"/>
        </w:rPr>
      </w:pPr>
      <w:r w:rsidRPr="004A1715">
        <w:rPr>
          <w:rFonts w:ascii="Century Gothic" w:hAnsi="Century Gothic" w:cs="Arial"/>
          <w:b/>
          <w:bCs/>
          <w:sz w:val="32"/>
          <w:szCs w:val="32"/>
        </w:rPr>
        <w:t>WORK EXPERIENCE POLICY</w:t>
      </w:r>
      <w:r w:rsidR="00932B3C">
        <w:rPr>
          <w:rFonts w:ascii="Century Gothic" w:hAnsi="Century Gothic" w:cs="Arial"/>
          <w:b/>
          <w:bCs/>
          <w:sz w:val="32"/>
          <w:szCs w:val="32"/>
        </w:rPr>
        <w:t xml:space="preserve"> 2017-2018</w:t>
      </w:r>
    </w:p>
    <w:p w:rsidR="00821845" w:rsidRPr="00821845" w:rsidRDefault="00642CEB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>The Transition Year Programme is composed of a variety of elements one</w:t>
      </w:r>
      <w:r w:rsidRPr="00821845">
        <w:rPr>
          <w:rFonts w:ascii="Century Gothic" w:hAnsi="Century Gothic" w:cs="Arial"/>
          <w:bCs/>
          <w:sz w:val="24"/>
          <w:szCs w:val="24"/>
        </w:rPr>
        <w:br/>
        <w:t>of which is a vocational preparation aspect. Central to this aspect is</w:t>
      </w:r>
      <w:r w:rsidRPr="00821845">
        <w:rPr>
          <w:rFonts w:ascii="Century Gothic" w:hAnsi="Century Gothic" w:cs="Arial"/>
          <w:bCs/>
          <w:sz w:val="24"/>
          <w:szCs w:val="24"/>
        </w:rPr>
        <w:br/>
        <w:t xml:space="preserve">an experience in the work place environment. </w:t>
      </w:r>
    </w:p>
    <w:p w:rsidR="00821845" w:rsidRPr="00821845" w:rsidRDefault="00E2729C">
      <w:pPr>
        <w:rPr>
          <w:rFonts w:ascii="Century Gothic" w:hAnsi="Century Gothic" w:cs="Arial"/>
          <w:b/>
          <w:bCs/>
          <w:sz w:val="24"/>
          <w:szCs w:val="24"/>
        </w:rPr>
      </w:pPr>
      <w:r w:rsidRPr="00821845">
        <w:rPr>
          <w:rFonts w:ascii="Century Gothic" w:hAnsi="Century Gothic" w:cs="Arial"/>
          <w:b/>
          <w:bCs/>
          <w:sz w:val="24"/>
          <w:szCs w:val="24"/>
        </w:rPr>
        <w:t>WHEN?</w:t>
      </w:r>
    </w:p>
    <w:p w:rsidR="00821845" w:rsidRPr="00821845" w:rsidRDefault="00821845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 xml:space="preserve">Work Experience is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scheduled for </w:t>
      </w:r>
      <w:r w:rsidR="003C5680">
        <w:rPr>
          <w:rFonts w:ascii="Century Gothic" w:hAnsi="Century Gothic" w:cs="Arial"/>
          <w:bCs/>
          <w:sz w:val="24"/>
          <w:szCs w:val="24"/>
        </w:rPr>
        <w:t>two separate weeks this year: 5</w:t>
      </w:r>
      <w:r w:rsidR="003C5680" w:rsidRPr="003C5680">
        <w:rPr>
          <w:rFonts w:ascii="Century Gothic" w:hAnsi="Century Gothic" w:cs="Arial"/>
          <w:bCs/>
          <w:sz w:val="24"/>
          <w:szCs w:val="24"/>
          <w:vertAlign w:val="superscript"/>
        </w:rPr>
        <w:t>th</w:t>
      </w:r>
      <w:r w:rsidR="003C5680">
        <w:rPr>
          <w:rFonts w:ascii="Century Gothic" w:hAnsi="Century Gothic" w:cs="Arial"/>
          <w:bCs/>
          <w:sz w:val="24"/>
          <w:szCs w:val="24"/>
        </w:rPr>
        <w:t xml:space="preserve"> – 9</w:t>
      </w:r>
      <w:r w:rsidR="003C5680" w:rsidRPr="003C5680">
        <w:rPr>
          <w:rFonts w:ascii="Century Gothic" w:hAnsi="Century Gothic" w:cs="Arial"/>
          <w:bCs/>
          <w:sz w:val="24"/>
          <w:szCs w:val="24"/>
          <w:vertAlign w:val="superscript"/>
        </w:rPr>
        <w:t>th</w:t>
      </w:r>
      <w:r w:rsidR="003C5680">
        <w:rPr>
          <w:rFonts w:ascii="Century Gothic" w:hAnsi="Century Gothic" w:cs="Arial"/>
          <w:bCs/>
          <w:sz w:val="24"/>
          <w:szCs w:val="24"/>
        </w:rPr>
        <w:t xml:space="preserve"> February </w:t>
      </w:r>
      <w:proofErr w:type="gramStart"/>
      <w:r w:rsidR="003C5680">
        <w:rPr>
          <w:rFonts w:ascii="Century Gothic" w:hAnsi="Century Gothic" w:cs="Arial"/>
          <w:bCs/>
          <w:sz w:val="24"/>
          <w:szCs w:val="24"/>
        </w:rPr>
        <w:t>and  9</w:t>
      </w:r>
      <w:r w:rsidR="003C5680" w:rsidRPr="003C5680">
        <w:rPr>
          <w:rFonts w:ascii="Century Gothic" w:hAnsi="Century Gothic" w:cs="Arial"/>
          <w:bCs/>
          <w:sz w:val="24"/>
          <w:szCs w:val="24"/>
          <w:vertAlign w:val="superscript"/>
        </w:rPr>
        <w:t>th</w:t>
      </w:r>
      <w:proofErr w:type="gramEnd"/>
      <w:r w:rsidR="003C5680">
        <w:rPr>
          <w:rFonts w:ascii="Century Gothic" w:hAnsi="Century Gothic" w:cs="Arial"/>
          <w:bCs/>
          <w:sz w:val="24"/>
          <w:szCs w:val="24"/>
        </w:rPr>
        <w:t xml:space="preserve"> – 13</w:t>
      </w:r>
      <w:r w:rsidR="003C5680" w:rsidRPr="003C5680">
        <w:rPr>
          <w:rFonts w:ascii="Century Gothic" w:hAnsi="Century Gothic" w:cs="Arial"/>
          <w:bCs/>
          <w:sz w:val="24"/>
          <w:szCs w:val="24"/>
          <w:vertAlign w:val="superscript"/>
        </w:rPr>
        <w:t>th</w:t>
      </w:r>
      <w:r w:rsidR="003C5680">
        <w:rPr>
          <w:rFonts w:ascii="Century Gothic" w:hAnsi="Century Gothic" w:cs="Arial"/>
          <w:bCs/>
          <w:sz w:val="24"/>
          <w:szCs w:val="24"/>
        </w:rPr>
        <w:t xml:space="preserve"> April 2018.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 An additio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nal week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from May </w:t>
      </w:r>
      <w:r w:rsidR="00833E3F">
        <w:rPr>
          <w:rFonts w:ascii="Century Gothic" w:hAnsi="Century Gothic" w:cs="Arial"/>
          <w:bCs/>
          <w:sz w:val="24"/>
          <w:szCs w:val="24"/>
        </w:rPr>
        <w:t>28th - June 1st 2018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 is desig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nated for those who may wish to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complete an extra placement. It is 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also possible to experience the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world of work during the school holidays.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br/>
      </w:r>
      <w:r w:rsidR="00642CEB" w:rsidRPr="00821845">
        <w:rPr>
          <w:rFonts w:ascii="Century Gothic" w:hAnsi="Century Gothic" w:cs="Arial"/>
          <w:bCs/>
          <w:sz w:val="24"/>
          <w:szCs w:val="24"/>
        </w:rPr>
        <w:br/>
      </w:r>
      <w:r w:rsidR="00E2729C">
        <w:rPr>
          <w:rFonts w:ascii="Century Gothic" w:hAnsi="Century Gothic" w:cs="Arial"/>
          <w:b/>
          <w:bCs/>
          <w:sz w:val="24"/>
          <w:szCs w:val="24"/>
        </w:rPr>
        <w:t>CAN I DO A PLACEMENT OUTSIDE OF T</w:t>
      </w:r>
      <w:r w:rsidR="00E2729C" w:rsidRPr="00821845">
        <w:rPr>
          <w:rFonts w:ascii="Century Gothic" w:hAnsi="Century Gothic" w:cs="Arial"/>
          <w:b/>
          <w:bCs/>
          <w:sz w:val="24"/>
          <w:szCs w:val="24"/>
        </w:rPr>
        <w:t>HESE DATES?</w:t>
      </w:r>
    </w:p>
    <w:p w:rsidR="00821845" w:rsidRPr="00821845" w:rsidRDefault="00642CEB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>There are limited occasions when the availability of a required</w:t>
      </w:r>
      <w:r w:rsidRPr="00821845">
        <w:rPr>
          <w:rFonts w:ascii="Century Gothic" w:hAnsi="Century Gothic" w:cs="Arial"/>
          <w:bCs/>
          <w:sz w:val="24"/>
          <w:szCs w:val="24"/>
        </w:rPr>
        <w:br/>
        <w:t>placement falls outside of the designated dates.</w:t>
      </w:r>
      <w:r w:rsidR="00821845" w:rsidRPr="00821845">
        <w:rPr>
          <w:rFonts w:ascii="Century Gothic" w:hAnsi="Century Gothic" w:cs="Arial"/>
          <w:bCs/>
          <w:sz w:val="24"/>
          <w:szCs w:val="24"/>
        </w:rPr>
        <w:t xml:space="preserve"> Examples may include T.Y. Hospital programmes, University and Third Level courses and placements organised by the I.T. sector.</w:t>
      </w:r>
      <w:r w:rsidR="003C5680">
        <w:rPr>
          <w:rFonts w:ascii="Century Gothic" w:hAnsi="Century Gothic" w:cs="Arial"/>
          <w:bCs/>
          <w:sz w:val="24"/>
          <w:szCs w:val="24"/>
        </w:rPr>
        <w:t xml:space="preserve"> </w:t>
      </w:r>
      <w:bookmarkStart w:id="0" w:name="_GoBack"/>
      <w:bookmarkEnd w:id="0"/>
      <w:r w:rsidR="003C5680" w:rsidRPr="00821845">
        <w:rPr>
          <w:rFonts w:ascii="Century Gothic" w:hAnsi="Century Gothic" w:cs="Arial"/>
          <w:bCs/>
          <w:sz w:val="24"/>
          <w:szCs w:val="24"/>
        </w:rPr>
        <w:t>It is also possible to experience the world of work during the school holidays.</w:t>
      </w:r>
    </w:p>
    <w:p w:rsidR="00821845" w:rsidRPr="00821845" w:rsidRDefault="00E2729C">
      <w:pPr>
        <w:rPr>
          <w:rFonts w:ascii="Century Gothic" w:hAnsi="Century Gothic" w:cs="Arial"/>
          <w:b/>
          <w:bCs/>
          <w:sz w:val="24"/>
          <w:szCs w:val="24"/>
        </w:rPr>
      </w:pPr>
      <w:r w:rsidRPr="00821845">
        <w:rPr>
          <w:rFonts w:ascii="Century Gothic" w:hAnsi="Century Gothic" w:cs="Arial"/>
          <w:b/>
          <w:bCs/>
          <w:sz w:val="24"/>
          <w:szCs w:val="24"/>
        </w:rPr>
        <w:t>HOW DO I APPLY?</w:t>
      </w:r>
    </w:p>
    <w:p w:rsidR="008B16CB" w:rsidRDefault="00821845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 xml:space="preserve">In these exceptional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circumstances, a st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udent is required </w:t>
      </w:r>
      <w:r w:rsidR="004D062E">
        <w:rPr>
          <w:rFonts w:ascii="Century Gothic" w:hAnsi="Century Gothic" w:cs="Arial"/>
          <w:bCs/>
          <w:sz w:val="24"/>
          <w:szCs w:val="24"/>
        </w:rPr>
        <w:t xml:space="preserve">to 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submit a cover letter along with a completed </w:t>
      </w:r>
      <w:r w:rsidR="003C5CC2" w:rsidRPr="00606124">
        <w:rPr>
          <w:rFonts w:ascii="Century Gothic" w:hAnsi="Century Gothic" w:cs="Arial"/>
          <w:bCs/>
          <w:sz w:val="24"/>
          <w:szCs w:val="24"/>
        </w:rPr>
        <w:t xml:space="preserve">Extra </w:t>
      </w:r>
      <w:r w:rsidR="008B16CB" w:rsidRPr="00606124">
        <w:rPr>
          <w:rFonts w:ascii="Century Gothic" w:hAnsi="Century Gothic" w:cs="Arial"/>
          <w:bCs/>
          <w:sz w:val="24"/>
          <w:szCs w:val="24"/>
        </w:rPr>
        <w:t>Work Experience Form</w:t>
      </w:r>
      <w:r w:rsidR="008B16CB" w:rsidRPr="00606124">
        <w:rPr>
          <w:rFonts w:ascii="Century Gothic" w:hAnsi="Century Gothic" w:cs="Arial"/>
          <w:bCs/>
          <w:i/>
          <w:sz w:val="24"/>
          <w:szCs w:val="24"/>
        </w:rPr>
        <w:t xml:space="preserve"> </w:t>
      </w:r>
      <w:r w:rsidR="004A1715">
        <w:rPr>
          <w:rFonts w:ascii="Century Gothic" w:hAnsi="Century Gothic" w:cs="Arial"/>
          <w:bCs/>
          <w:sz w:val="24"/>
          <w:szCs w:val="24"/>
        </w:rPr>
        <w:t>to the Work Experience C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oordinator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at least one month befo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re the placement outlining the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location and placement details and an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 explanation as to why the work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placement cannot take place within the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 designated period or school holidays. This letter should be co-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signed by a parent/ guardian. The </w:t>
      </w:r>
      <w:r w:rsidR="004A1715">
        <w:rPr>
          <w:rFonts w:ascii="Century Gothic" w:hAnsi="Century Gothic" w:cs="Arial"/>
          <w:bCs/>
          <w:sz w:val="24"/>
          <w:szCs w:val="24"/>
        </w:rPr>
        <w:t xml:space="preserve">Work Experience Coordinator, T.Y. Coordinator and Principal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will consider the 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request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and</w:t>
      </w:r>
      <w:r w:rsidR="004D062E">
        <w:rPr>
          <w:rFonts w:ascii="Century Gothic" w:hAnsi="Century Gothic" w:cs="Arial"/>
          <w:bCs/>
          <w:sz w:val="24"/>
          <w:szCs w:val="24"/>
        </w:rPr>
        <w:t xml:space="preserve"> will inform the student within five working days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 of the outcome. School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insurance will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 then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 xml:space="preserve"> be extended to cover the placement, 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subject to the </w:t>
      </w:r>
      <w:r w:rsidR="00642CEB" w:rsidRPr="00821845">
        <w:rPr>
          <w:rFonts w:ascii="Century Gothic" w:hAnsi="Century Gothic" w:cs="Arial"/>
          <w:bCs/>
          <w:sz w:val="24"/>
          <w:szCs w:val="24"/>
        </w:rPr>
        <w:t>agreement of the insurer, once the pla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cement is ratified. </w:t>
      </w:r>
      <w:r w:rsidRPr="00821845">
        <w:rPr>
          <w:rFonts w:ascii="Century Gothic" w:hAnsi="Century Gothic" w:cs="Arial"/>
          <w:bCs/>
          <w:sz w:val="24"/>
          <w:szCs w:val="24"/>
        </w:rPr>
        <w:t>Students will be recorded on the roll as being involved in a school activity and will not be marked absent.</w:t>
      </w: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Pr="00821845" w:rsidRDefault="00A778B4" w:rsidP="00A778B4">
      <w:pPr>
        <w:jc w:val="center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Work Experience Policy</w:t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  <w:t>1 of 2</w:t>
      </w:r>
    </w:p>
    <w:p w:rsidR="008B16CB" w:rsidRPr="00821845" w:rsidRDefault="00821845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lastRenderedPageBreak/>
        <w:t>Students</w:t>
      </w:r>
      <w:r w:rsidR="008B16CB" w:rsidRPr="00821845">
        <w:rPr>
          <w:rFonts w:ascii="Century Gothic" w:hAnsi="Century Gothic" w:cs="Arial"/>
          <w:bCs/>
          <w:sz w:val="24"/>
          <w:szCs w:val="24"/>
        </w:rPr>
        <w:t xml:space="preserve"> may not apply for an extra Work Experience placement during any of the following periods:</w:t>
      </w:r>
    </w:p>
    <w:p w:rsidR="008B16CB" w:rsidRPr="00821845" w:rsidRDefault="008B16CB" w:rsidP="008B16CB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>Co-</w:t>
      </w:r>
      <w:r w:rsidR="00EF62A2">
        <w:rPr>
          <w:rFonts w:ascii="Century Gothic" w:hAnsi="Century Gothic" w:cs="Arial"/>
          <w:bCs/>
          <w:sz w:val="24"/>
          <w:szCs w:val="24"/>
        </w:rPr>
        <w:t>curricular Activity Week in O</w:t>
      </w:r>
      <w:r w:rsidR="003C5680">
        <w:rPr>
          <w:rFonts w:ascii="Century Gothic" w:hAnsi="Century Gothic" w:cs="Arial"/>
          <w:bCs/>
          <w:sz w:val="24"/>
          <w:szCs w:val="24"/>
        </w:rPr>
        <w:t>ctober</w:t>
      </w:r>
    </w:p>
    <w:p w:rsidR="008B16CB" w:rsidRPr="00821845" w:rsidRDefault="008B16CB" w:rsidP="008B16CB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>The school musical (</w:t>
      </w:r>
      <w:r w:rsidR="003C5CC2" w:rsidRPr="00821845">
        <w:rPr>
          <w:rFonts w:ascii="Century Gothic" w:hAnsi="Century Gothic" w:cs="Arial"/>
          <w:bCs/>
          <w:sz w:val="24"/>
          <w:szCs w:val="24"/>
        </w:rPr>
        <w:t>the week of the show and the two weeks leading up to it)</w:t>
      </w:r>
    </w:p>
    <w:p w:rsidR="008B16CB" w:rsidRPr="00821845" w:rsidRDefault="008B16CB" w:rsidP="008B16CB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>February Exams</w:t>
      </w:r>
    </w:p>
    <w:p w:rsidR="008B16CB" w:rsidRDefault="008B16CB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 xml:space="preserve">It is important to recognise that students who absent themselves from school miss classes and </w:t>
      </w:r>
      <w:r w:rsidR="00821845" w:rsidRPr="00821845">
        <w:rPr>
          <w:rFonts w:ascii="Century Gothic" w:hAnsi="Century Gothic" w:cs="Arial"/>
          <w:bCs/>
          <w:sz w:val="24"/>
          <w:szCs w:val="24"/>
        </w:rPr>
        <w:t>often</w:t>
      </w:r>
      <w:r w:rsidRPr="00821845">
        <w:rPr>
          <w:rFonts w:ascii="Century Gothic" w:hAnsi="Century Gothic" w:cs="Arial"/>
          <w:bCs/>
          <w:sz w:val="24"/>
          <w:szCs w:val="24"/>
        </w:rPr>
        <w:t xml:space="preserve"> find it difficult to settle on their return.  Furthermore, the dynamic in class groups can be adversely affected due to reduced student numbers.</w:t>
      </w:r>
      <w:r w:rsidR="003C5CC2" w:rsidRPr="00821845">
        <w:rPr>
          <w:rFonts w:ascii="Century Gothic" w:hAnsi="Century Gothic" w:cs="Arial"/>
          <w:bCs/>
          <w:sz w:val="24"/>
          <w:szCs w:val="24"/>
        </w:rPr>
        <w:t xml:space="preserve">  </w:t>
      </w:r>
    </w:p>
    <w:p w:rsidR="004A1715" w:rsidRPr="00821845" w:rsidRDefault="004A1715">
      <w:p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Please note that a</w:t>
      </w:r>
      <w:r w:rsidRPr="00821845">
        <w:rPr>
          <w:rFonts w:ascii="Century Gothic" w:hAnsi="Century Gothic" w:cs="Arial"/>
          <w:bCs/>
          <w:sz w:val="24"/>
          <w:szCs w:val="24"/>
        </w:rPr>
        <w:t>ny student absent from class will be expected to keep up to date with her school work while away.</w:t>
      </w:r>
    </w:p>
    <w:p w:rsidR="00821845" w:rsidRPr="00821845" w:rsidRDefault="00821845">
      <w:pPr>
        <w:rPr>
          <w:rFonts w:ascii="Century Gothic" w:hAnsi="Century Gothic" w:cs="Arial"/>
          <w:bCs/>
          <w:sz w:val="24"/>
          <w:szCs w:val="24"/>
        </w:rPr>
      </w:pPr>
      <w:r w:rsidRPr="00821845">
        <w:rPr>
          <w:rFonts w:ascii="Century Gothic" w:hAnsi="Century Gothic" w:cs="Arial"/>
          <w:bCs/>
          <w:sz w:val="24"/>
          <w:szCs w:val="24"/>
        </w:rPr>
        <w:t xml:space="preserve">All matters pertaining to Work Experience should be addressed to Ms </w:t>
      </w:r>
      <w:r w:rsidR="00EF62A2">
        <w:rPr>
          <w:rFonts w:ascii="Century Gothic" w:hAnsi="Century Gothic" w:cs="Arial"/>
          <w:bCs/>
          <w:sz w:val="24"/>
          <w:szCs w:val="24"/>
        </w:rPr>
        <w:t>Gillespie</w:t>
      </w:r>
      <w:r w:rsidR="0023360F">
        <w:rPr>
          <w:rFonts w:ascii="Century Gothic" w:hAnsi="Century Gothic" w:cs="Arial"/>
          <w:bCs/>
          <w:sz w:val="24"/>
          <w:szCs w:val="24"/>
        </w:rPr>
        <w:t xml:space="preserve">. </w:t>
      </w:r>
      <w:r w:rsidRPr="00821845">
        <w:rPr>
          <w:rFonts w:ascii="Century Gothic" w:hAnsi="Century Gothic" w:cs="Arial"/>
          <w:bCs/>
          <w:sz w:val="24"/>
          <w:szCs w:val="24"/>
        </w:rPr>
        <w:t>She may be reached by telephone through the T.Y. office at 2718902</w:t>
      </w:r>
      <w:r w:rsidR="00EF62A2">
        <w:rPr>
          <w:rFonts w:ascii="Century Gothic" w:hAnsi="Century Gothic" w:cs="Arial"/>
          <w:bCs/>
          <w:sz w:val="24"/>
          <w:szCs w:val="24"/>
        </w:rPr>
        <w:t xml:space="preserve"> or by email at meabhdh.gillespie</w:t>
      </w:r>
      <w:r w:rsidR="00CA16FF">
        <w:rPr>
          <w:rFonts w:ascii="Century Gothic" w:hAnsi="Century Gothic" w:cs="Arial"/>
          <w:bCs/>
          <w:sz w:val="24"/>
          <w:szCs w:val="24"/>
        </w:rPr>
        <w:t>@loretoabbeydalkey.ie</w:t>
      </w:r>
    </w:p>
    <w:p w:rsidR="008B16CB" w:rsidRPr="00821845" w:rsidRDefault="008B16CB">
      <w:pPr>
        <w:rPr>
          <w:rFonts w:ascii="Century Gothic" w:hAnsi="Century Gothic" w:cs="Arial"/>
          <w:bCs/>
          <w:sz w:val="24"/>
          <w:szCs w:val="24"/>
        </w:rPr>
      </w:pPr>
    </w:p>
    <w:p w:rsidR="008B16CB" w:rsidRDefault="008B16CB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Default="00A778B4">
      <w:pPr>
        <w:rPr>
          <w:rFonts w:ascii="Century Gothic" w:hAnsi="Century Gothic" w:cs="Arial"/>
          <w:bCs/>
          <w:sz w:val="24"/>
          <w:szCs w:val="24"/>
        </w:rPr>
      </w:pPr>
    </w:p>
    <w:p w:rsidR="00A778B4" w:rsidRPr="00821845" w:rsidRDefault="00A778B4" w:rsidP="00A778B4">
      <w:pPr>
        <w:jc w:val="center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Work Experience Policy</w:t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 w:rsidR="005B2310">
        <w:rPr>
          <w:rFonts w:ascii="Century Gothic" w:hAnsi="Century Gothic" w:cs="Arial"/>
          <w:bCs/>
          <w:sz w:val="24"/>
          <w:szCs w:val="24"/>
        </w:rPr>
        <w:tab/>
      </w:r>
      <w:r>
        <w:rPr>
          <w:rFonts w:ascii="Century Gothic" w:hAnsi="Century Gothic" w:cs="Arial"/>
          <w:bCs/>
          <w:sz w:val="24"/>
          <w:szCs w:val="24"/>
        </w:rPr>
        <w:t>2 of 2</w:t>
      </w:r>
    </w:p>
    <w:sectPr w:rsidR="00A778B4" w:rsidRPr="0082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62D"/>
    <w:multiLevelType w:val="hybridMultilevel"/>
    <w:tmpl w:val="39BA2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EB"/>
    <w:rsid w:val="00107171"/>
    <w:rsid w:val="0023360F"/>
    <w:rsid w:val="003C5680"/>
    <w:rsid w:val="003C5CC2"/>
    <w:rsid w:val="004A1715"/>
    <w:rsid w:val="004C4E06"/>
    <w:rsid w:val="004D062E"/>
    <w:rsid w:val="00516D64"/>
    <w:rsid w:val="00561CB0"/>
    <w:rsid w:val="005B00CD"/>
    <w:rsid w:val="005B2310"/>
    <w:rsid w:val="00606124"/>
    <w:rsid w:val="00642CEB"/>
    <w:rsid w:val="007001AF"/>
    <w:rsid w:val="007E0EF0"/>
    <w:rsid w:val="00821845"/>
    <w:rsid w:val="00833E3F"/>
    <w:rsid w:val="008B16CB"/>
    <w:rsid w:val="00932B3C"/>
    <w:rsid w:val="00A778B4"/>
    <w:rsid w:val="00CA16FF"/>
    <w:rsid w:val="00E2729C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Y</dc:creator>
  <cp:lastModifiedBy>Loreto TY</cp:lastModifiedBy>
  <cp:revision>2</cp:revision>
  <cp:lastPrinted>2016-09-08T16:05:00Z</cp:lastPrinted>
  <dcterms:created xsi:type="dcterms:W3CDTF">2017-09-05T15:41:00Z</dcterms:created>
  <dcterms:modified xsi:type="dcterms:W3CDTF">2017-09-05T15:41:00Z</dcterms:modified>
</cp:coreProperties>
</file>