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07A" w:rsidRDefault="00BB1718"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Gaeilge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Plean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Oibre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Bliain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Ardleibhéal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agus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Gnáthleibhéal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5407A" w:rsidRDefault="00BB1718"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Pádraig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Muircheartaigh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Cúrsa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- 25 Rang</w:t>
      </w:r>
    </w:p>
    <w:tbl>
      <w:tblPr>
        <w:tblStyle w:val="a"/>
        <w:tblW w:w="15451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2977"/>
        <w:gridCol w:w="2126"/>
        <w:gridCol w:w="1559"/>
        <w:gridCol w:w="2268"/>
        <w:gridCol w:w="2268"/>
      </w:tblGrid>
      <w:tr w:rsidR="0075407A">
        <w:tc>
          <w:tcPr>
            <w:tcW w:w="1985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Ábhar</w:t>
            </w:r>
            <w:proofErr w:type="spellEnd"/>
          </w:p>
          <w:p w:rsidR="0075407A" w:rsidRDefault="0075407A">
            <w:pPr>
              <w:jc w:val="center"/>
            </w:pPr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Spriochanna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foghlamtha</w:t>
            </w:r>
            <w:proofErr w:type="spellEnd"/>
          </w:p>
        </w:tc>
        <w:tc>
          <w:tcPr>
            <w:tcW w:w="2977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Áiseanna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foghlamtha</w:t>
            </w:r>
            <w:proofErr w:type="spellEnd"/>
          </w:p>
        </w:tc>
        <w:tc>
          <w:tcPr>
            <w:tcW w:w="2126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Modhanna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múinte</w:t>
            </w:r>
            <w:proofErr w:type="spellEnd"/>
          </w:p>
        </w:tc>
        <w:tc>
          <w:tcPr>
            <w:tcW w:w="1559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Cumas</w:t>
            </w:r>
            <w:proofErr w:type="spellEnd"/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liteartha</w:t>
            </w:r>
            <w:proofErr w:type="spellEnd"/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Cumas</w:t>
            </w:r>
            <w:proofErr w:type="spellEnd"/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uimbríochta</w:t>
            </w:r>
            <w:proofErr w:type="spellEnd"/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Measúnú</w:t>
            </w:r>
            <w:proofErr w:type="spellEnd"/>
          </w:p>
        </w:tc>
      </w:tr>
      <w:tr w:rsidR="0075407A">
        <w:tc>
          <w:tcPr>
            <w:tcW w:w="1985" w:type="dxa"/>
          </w:tcPr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  <w:b/>
              </w:rPr>
              <w:t>ÓRÁIDÍ</w:t>
            </w:r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Saol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Inniu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Daoine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Óga</w:t>
            </w:r>
            <w:proofErr w:type="spellEnd"/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Scoile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Daoine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dÍdean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Bochtanas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Domhain</w:t>
            </w:r>
            <w:proofErr w:type="spellEnd"/>
          </w:p>
        </w:tc>
        <w:tc>
          <w:tcPr>
            <w:tcW w:w="2268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thuiscint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plean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póintÍ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dhéanfaidh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siad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BÍodh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struchtúr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cinnte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Oscailt</w:t>
            </w:r>
            <w:proofErr w:type="spellEnd"/>
          </w:p>
          <w:p w:rsidR="0075407A" w:rsidRDefault="00BB1718">
            <w:r>
              <w:rPr>
                <w:rFonts w:ascii="Times New Roman" w:eastAsia="Times New Roman" w:hAnsi="Times New Roman" w:cs="Times New Roman"/>
              </w:rPr>
              <w:t>Corp</w:t>
            </w:r>
          </w:p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CrÍoch</w:t>
            </w:r>
            <w:proofErr w:type="spellEnd"/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mbeidh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daltaÍ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abalta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labhairt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dÍreach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leis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lucht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éisteachta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uimhir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iolra-sibh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bhur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Glac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taobh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amhain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clóigh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leis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taobh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 ó thus 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deireadh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Foghlaim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roinnt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nathanna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úsáideach</w:t>
            </w:r>
            <w:proofErr w:type="spellEnd"/>
          </w:p>
          <w:p w:rsidR="0075407A" w:rsidRDefault="0075407A"/>
        </w:tc>
        <w:tc>
          <w:tcPr>
            <w:tcW w:w="2977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Féach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shuÍomh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idirlÍn</w:t>
            </w:r>
            <w:proofErr w:type="spellEnd"/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www.focusireland.ie</w:t>
            </w:r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www.concern.net</w:t>
            </w:r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www.potafocal.com</w:t>
            </w:r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www.youngsocialinnovators.ie</w:t>
            </w:r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>www.rte.ie</w:t>
            </w:r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Nuachtán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Foinse</w:t>
            </w:r>
            <w:proofErr w:type="spellEnd"/>
          </w:p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</w:tc>
        <w:tc>
          <w:tcPr>
            <w:tcW w:w="2126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Dalta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leis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leÍ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Plé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ullmhú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Ath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bhreithniú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topaicÍ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Obair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ghrúpa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Obair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aonair</w:t>
            </w:r>
            <w:proofErr w:type="spellEnd"/>
          </w:p>
          <w:p w:rsidR="0075407A" w:rsidRDefault="0075407A"/>
          <w:p w:rsidR="0075407A" w:rsidRDefault="0075407A"/>
        </w:tc>
        <w:tc>
          <w:tcPr>
            <w:tcW w:w="1559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Cuirtear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béim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litriú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úsáid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foclóir</w:t>
            </w:r>
            <w:proofErr w:type="spellEnd"/>
          </w:p>
        </w:tc>
        <w:tc>
          <w:tcPr>
            <w:tcW w:w="2268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dtuigfidh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daltaí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difriocht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bunuimhreacha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orduimhreachta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pearsanta</w:t>
            </w:r>
            <w:proofErr w:type="spellEnd"/>
          </w:p>
        </w:tc>
        <w:tc>
          <w:tcPr>
            <w:tcW w:w="2268" w:type="dxa"/>
          </w:tcPr>
          <w:p w:rsidR="0075407A" w:rsidRDefault="0075407A"/>
          <w:p w:rsidR="0075407A" w:rsidRDefault="0075407A"/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Óráid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thabhairt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feadh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noiméad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comhair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ranga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Scrudú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ranga</w:t>
            </w:r>
            <w:proofErr w:type="spellEnd"/>
          </w:p>
        </w:tc>
      </w:tr>
    </w:tbl>
    <w:p w:rsidR="0075407A" w:rsidRDefault="0075407A"/>
    <w:tbl>
      <w:tblPr>
        <w:tblStyle w:val="a0"/>
        <w:tblW w:w="15451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2977"/>
        <w:gridCol w:w="2126"/>
        <w:gridCol w:w="1559"/>
        <w:gridCol w:w="2268"/>
        <w:gridCol w:w="2268"/>
      </w:tblGrid>
      <w:tr w:rsidR="0075407A">
        <w:tc>
          <w:tcPr>
            <w:tcW w:w="1985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Ábhar</w:t>
            </w:r>
            <w:proofErr w:type="spellEnd"/>
          </w:p>
          <w:p w:rsidR="0075407A" w:rsidRDefault="0075407A">
            <w:pPr>
              <w:jc w:val="center"/>
            </w:pPr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Spriochanna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foghlamtha</w:t>
            </w:r>
            <w:proofErr w:type="spellEnd"/>
          </w:p>
        </w:tc>
        <w:tc>
          <w:tcPr>
            <w:tcW w:w="2977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Áiseanna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foghlamtha</w:t>
            </w:r>
            <w:proofErr w:type="spellEnd"/>
          </w:p>
        </w:tc>
        <w:tc>
          <w:tcPr>
            <w:tcW w:w="2126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Modhanna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múinte</w:t>
            </w:r>
            <w:proofErr w:type="spellEnd"/>
          </w:p>
        </w:tc>
        <w:tc>
          <w:tcPr>
            <w:tcW w:w="1559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Cumas</w:t>
            </w:r>
            <w:proofErr w:type="spellEnd"/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liteartha</w:t>
            </w:r>
            <w:proofErr w:type="spellEnd"/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Cumas</w:t>
            </w:r>
            <w:proofErr w:type="spellEnd"/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uimbríochta</w:t>
            </w:r>
            <w:proofErr w:type="spellEnd"/>
          </w:p>
        </w:tc>
        <w:tc>
          <w:tcPr>
            <w:tcW w:w="2268" w:type="dxa"/>
          </w:tcPr>
          <w:p w:rsidR="0075407A" w:rsidRDefault="0075407A">
            <w:pPr>
              <w:jc w:val="center"/>
            </w:pPr>
          </w:p>
          <w:p w:rsidR="0075407A" w:rsidRDefault="00BB171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Measúnú</w:t>
            </w:r>
            <w:proofErr w:type="spellEnd"/>
          </w:p>
        </w:tc>
      </w:tr>
      <w:tr w:rsidR="0075407A">
        <w:tc>
          <w:tcPr>
            <w:tcW w:w="1985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Labhairt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teanga</w:t>
            </w:r>
            <w:proofErr w:type="spellEnd"/>
          </w:p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  <w:p w:rsidR="0075407A" w:rsidRDefault="0075407A"/>
        </w:tc>
        <w:tc>
          <w:tcPr>
            <w:tcW w:w="2268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Scileanna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labhartha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méadú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bhéim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Eolas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lorg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thabhairt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Tuairimí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dearcadh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iúl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Sóisialú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Mothúcháin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iúl</w:t>
            </w:r>
            <w:proofErr w:type="spellEnd"/>
          </w:p>
          <w:p w:rsidR="0075407A" w:rsidRDefault="0075407A"/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Ag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áitiú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dhaoine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eile</w:t>
            </w:r>
            <w:proofErr w:type="spellEnd"/>
          </w:p>
          <w:p w:rsidR="0075407A" w:rsidRDefault="0075407A"/>
        </w:tc>
        <w:tc>
          <w:tcPr>
            <w:tcW w:w="2977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Billeoga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oibre</w:t>
            </w:r>
            <w:proofErr w:type="spellEnd"/>
          </w:p>
        </w:tc>
        <w:tc>
          <w:tcPr>
            <w:tcW w:w="2126" w:type="dxa"/>
          </w:tcPr>
          <w:p w:rsidR="0075407A" w:rsidRPr="00BB1718" w:rsidRDefault="0075407A">
            <w:pPr>
              <w:rPr>
                <w:lang w:val="es-ES"/>
              </w:rPr>
            </w:pPr>
          </w:p>
          <w:p w:rsidR="0075407A" w:rsidRPr="00BB1718" w:rsidRDefault="00BB1718">
            <w:pPr>
              <w:rPr>
                <w:lang w:val="es-ES"/>
              </w:rPr>
            </w:pP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Eolas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,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freagraí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agus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foclóir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a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lorg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ó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na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daltaí</w:t>
            </w:r>
            <w:proofErr w:type="spellEnd"/>
          </w:p>
          <w:p w:rsidR="0075407A" w:rsidRPr="00BB1718" w:rsidRDefault="0075407A">
            <w:pPr>
              <w:rPr>
                <w:lang w:val="es-ES"/>
              </w:rPr>
            </w:pPr>
          </w:p>
          <w:p w:rsidR="0075407A" w:rsidRPr="00BB1718" w:rsidRDefault="00BB1718">
            <w:pPr>
              <w:rPr>
                <w:lang w:val="es-ES"/>
              </w:rPr>
            </w:pP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Ábhair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a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bhfuil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suim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ag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na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daltaí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féin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ann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es-ES"/>
              </w:rPr>
              <w:t>ullmhú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es-ES"/>
              </w:rPr>
              <w:t>:</w:t>
            </w:r>
          </w:p>
          <w:p w:rsidR="0075407A" w:rsidRPr="00BB1718" w:rsidRDefault="0075407A">
            <w:pPr>
              <w:rPr>
                <w:lang w:val="es-ES"/>
              </w:rPr>
            </w:pPr>
          </w:p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rogha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cúrsa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oilscoile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post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páirtaimseartha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cairde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sport,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teilifis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scannáin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seal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Obhar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bheirte</w:t>
            </w:r>
            <w:proofErr w:type="spellEnd"/>
          </w:p>
          <w:p w:rsidR="0075407A" w:rsidRDefault="00BB1718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Léireofar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rialacha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pointí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gramadaí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bhaineann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litriú</w:t>
            </w:r>
            <w:proofErr w:type="spellEnd"/>
          </w:p>
          <w:p w:rsidR="0075407A" w:rsidRDefault="0075407A"/>
        </w:tc>
        <w:tc>
          <w:tcPr>
            <w:tcW w:w="2268" w:type="dxa"/>
          </w:tcPr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Léireofar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samplaí</w:t>
            </w:r>
            <w:proofErr w:type="spellEnd"/>
          </w:p>
          <w:p w:rsidR="0075407A" w:rsidRDefault="0075407A"/>
          <w:p w:rsidR="0075407A" w:rsidRDefault="0075407A"/>
        </w:tc>
        <w:tc>
          <w:tcPr>
            <w:tcW w:w="2268" w:type="dxa"/>
          </w:tcPr>
          <w:p w:rsidR="0075407A" w:rsidRPr="00BB1718" w:rsidRDefault="0075407A">
            <w:pPr>
              <w:rPr>
                <w:lang w:val="fr-FR"/>
              </w:rPr>
            </w:pPr>
          </w:p>
          <w:p w:rsidR="0075407A" w:rsidRPr="00BB1718" w:rsidRDefault="00BB1718">
            <w:pPr>
              <w:rPr>
                <w:lang w:val="fr-FR"/>
              </w:rPr>
            </w:pP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Cleachtadh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aonair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leis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an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múinteoir</w:t>
            </w:r>
            <w:proofErr w:type="spellEnd"/>
          </w:p>
          <w:p w:rsidR="0075407A" w:rsidRPr="00BB1718" w:rsidRDefault="0075407A">
            <w:pPr>
              <w:rPr>
                <w:lang w:val="fr-FR"/>
              </w:rPr>
            </w:pPr>
          </w:p>
          <w:p w:rsidR="0075407A" w:rsidRPr="00BB1718" w:rsidRDefault="00BB1718">
            <w:pPr>
              <w:rPr>
                <w:lang w:val="fr-FR"/>
              </w:rPr>
            </w:pP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Obair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BB1718">
              <w:rPr>
                <w:rFonts w:ascii="Times New Roman" w:eastAsia="Times New Roman" w:hAnsi="Times New Roman" w:cs="Times New Roman"/>
                <w:lang w:val="fr-FR"/>
              </w:rPr>
              <w:t>bheirte</w:t>
            </w:r>
            <w:proofErr w:type="spellEnd"/>
            <w:r w:rsidRPr="00BB1718">
              <w:rPr>
                <w:rFonts w:ascii="Times New Roman" w:eastAsia="Times New Roman" w:hAnsi="Times New Roman" w:cs="Times New Roman"/>
                <w:lang w:val="fr-FR"/>
              </w:rPr>
              <w:t xml:space="preserve"> sa rang</w:t>
            </w:r>
          </w:p>
          <w:p w:rsidR="0075407A" w:rsidRPr="00BB1718" w:rsidRDefault="0075407A">
            <w:pPr>
              <w:rPr>
                <w:lang w:val="fr-FR"/>
              </w:rPr>
            </w:pPr>
          </w:p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Piar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mheasúnú</w:t>
            </w:r>
            <w:proofErr w:type="spellEnd"/>
          </w:p>
          <w:p w:rsidR="0075407A" w:rsidRDefault="0075407A"/>
          <w:p w:rsidR="0075407A" w:rsidRDefault="00BB1718">
            <w:proofErr w:type="spellStart"/>
            <w:r>
              <w:rPr>
                <w:rFonts w:ascii="Times New Roman" w:eastAsia="Times New Roman" w:hAnsi="Times New Roman" w:cs="Times New Roman"/>
              </w:rPr>
              <w:t>Féin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mheasúnú</w:t>
            </w:r>
            <w:proofErr w:type="spellEnd"/>
          </w:p>
          <w:p w:rsidR="0075407A" w:rsidRDefault="0075407A"/>
        </w:tc>
      </w:tr>
    </w:tbl>
    <w:p w:rsidR="0075407A" w:rsidRDefault="0075407A"/>
    <w:sectPr w:rsidR="0075407A" w:rsidSect="00C412F4">
      <w:pgSz w:w="15842" w:h="12242" w:orient="landscape"/>
      <w:pgMar w:top="1440" w:right="1134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407A"/>
    <w:rsid w:val="0063190A"/>
    <w:rsid w:val="0075407A"/>
    <w:rsid w:val="007F5485"/>
    <w:rsid w:val="00A82AFC"/>
    <w:rsid w:val="00BB1718"/>
    <w:rsid w:val="00C412F4"/>
    <w:rsid w:val="00C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Teacher</dc:creator>
  <cp:lastModifiedBy>Loreto TY</cp:lastModifiedBy>
  <cp:revision>2</cp:revision>
  <cp:lastPrinted>2017-12-12T14:18:00Z</cp:lastPrinted>
  <dcterms:created xsi:type="dcterms:W3CDTF">2018-10-04T13:33:00Z</dcterms:created>
  <dcterms:modified xsi:type="dcterms:W3CDTF">2018-10-04T13:33:00Z</dcterms:modified>
</cp:coreProperties>
</file>